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523" w:rsidRPr="00831A9D" w:rsidRDefault="00D36C7F" w:rsidP="00B57523">
      <w:pPr>
        <w:spacing w:after="0"/>
        <w:jc w:val="center"/>
        <w:rPr>
          <w:b/>
          <w:sz w:val="34"/>
          <w:szCs w:val="34"/>
        </w:rPr>
      </w:pPr>
      <w:r w:rsidRPr="00831A9D">
        <w:rPr>
          <w:b/>
          <w:sz w:val="34"/>
          <w:szCs w:val="34"/>
        </w:rPr>
        <w:t>PASIECZNY CERAMICZNY DOZOWNIK CIECZY</w:t>
      </w:r>
      <w:r w:rsidR="00B57523" w:rsidRPr="00831A9D">
        <w:rPr>
          <w:b/>
          <w:sz w:val="34"/>
          <w:szCs w:val="34"/>
        </w:rPr>
        <w:t xml:space="preserve"> </w:t>
      </w:r>
      <w:r w:rsidR="00AF6C0E" w:rsidRPr="00831A9D">
        <w:rPr>
          <w:b/>
          <w:sz w:val="34"/>
          <w:szCs w:val="34"/>
        </w:rPr>
        <w:t>,,</w:t>
      </w:r>
      <w:r w:rsidR="00831A9D">
        <w:rPr>
          <w:b/>
          <w:sz w:val="34"/>
          <w:szCs w:val="34"/>
        </w:rPr>
        <w:t>CUR</w:t>
      </w:r>
      <w:r w:rsidR="00AF6C0E" w:rsidRPr="00831A9D">
        <w:rPr>
          <w:b/>
          <w:sz w:val="34"/>
          <w:szCs w:val="34"/>
        </w:rPr>
        <w:t>-VARRO</w:t>
      </w:r>
      <w:r w:rsidR="00831A9D">
        <w:rPr>
          <w:b/>
          <w:sz w:val="34"/>
          <w:szCs w:val="34"/>
        </w:rPr>
        <w:t>”</w:t>
      </w:r>
      <w:r w:rsidR="00AF6C0E" w:rsidRPr="00831A9D">
        <w:rPr>
          <w:b/>
          <w:sz w:val="34"/>
          <w:szCs w:val="34"/>
        </w:rPr>
        <w:t xml:space="preserve"> </w:t>
      </w:r>
    </w:p>
    <w:p w:rsidR="00B5078A" w:rsidRPr="00831A9D" w:rsidRDefault="00B57523" w:rsidP="00B57523">
      <w:pPr>
        <w:spacing w:after="0" w:line="276" w:lineRule="auto"/>
        <w:jc w:val="center"/>
        <w:rPr>
          <w:b/>
          <w:sz w:val="34"/>
          <w:szCs w:val="34"/>
        </w:rPr>
      </w:pPr>
      <w:r w:rsidRPr="00831A9D">
        <w:rPr>
          <w:b/>
          <w:sz w:val="34"/>
          <w:szCs w:val="34"/>
        </w:rPr>
        <w:t>Produkt innowacyjny</w:t>
      </w:r>
      <w:r w:rsidR="00831A9D">
        <w:rPr>
          <w:b/>
          <w:sz w:val="34"/>
          <w:szCs w:val="34"/>
        </w:rPr>
        <w:t xml:space="preserve"> </w:t>
      </w:r>
    </w:p>
    <w:p w:rsidR="009A3887" w:rsidRPr="009A5D91" w:rsidRDefault="009F0202" w:rsidP="00B57523">
      <w:pPr>
        <w:spacing w:line="276" w:lineRule="auto"/>
        <w:jc w:val="both"/>
        <w:rPr>
          <w:sz w:val="32"/>
          <w:szCs w:val="32"/>
        </w:rPr>
      </w:pPr>
      <w:r w:rsidRPr="009A5D91">
        <w:rPr>
          <w:sz w:val="32"/>
          <w:szCs w:val="32"/>
        </w:rPr>
        <w:t xml:space="preserve">Wytworzony w innowacyjnej próżniowej technologii </w:t>
      </w:r>
      <w:r w:rsidR="009A5D91">
        <w:rPr>
          <w:sz w:val="32"/>
          <w:szCs w:val="32"/>
        </w:rPr>
        <w:t xml:space="preserve">produkcji,                 </w:t>
      </w:r>
      <w:r w:rsidR="003F1920" w:rsidRPr="009A5D91">
        <w:rPr>
          <w:sz w:val="32"/>
          <w:szCs w:val="32"/>
        </w:rPr>
        <w:t xml:space="preserve"> </w:t>
      </w:r>
      <w:r w:rsidRPr="009A5D91">
        <w:rPr>
          <w:sz w:val="32"/>
          <w:szCs w:val="32"/>
        </w:rPr>
        <w:t>z minerałów o odpowiednio dobrany</w:t>
      </w:r>
      <w:r w:rsidR="003F1920" w:rsidRPr="009A5D91">
        <w:rPr>
          <w:sz w:val="32"/>
          <w:szCs w:val="32"/>
        </w:rPr>
        <w:t>m</w:t>
      </w:r>
      <w:r w:rsidRPr="009A5D91">
        <w:rPr>
          <w:sz w:val="32"/>
          <w:szCs w:val="32"/>
        </w:rPr>
        <w:t xml:space="preserve">  składzie granulometrycznym</w:t>
      </w:r>
      <w:r w:rsidR="003F1920" w:rsidRPr="009A5D91">
        <w:rPr>
          <w:sz w:val="32"/>
          <w:szCs w:val="32"/>
        </w:rPr>
        <w:t>. Nasza technologia zapewnia odpowiednią gęstość upakowania oraz   nadanie kierunku uporządkowania powstałych kapilar</w:t>
      </w:r>
      <w:r w:rsidR="00F17E7C" w:rsidRPr="009A5D91">
        <w:rPr>
          <w:sz w:val="32"/>
          <w:szCs w:val="32"/>
        </w:rPr>
        <w:t xml:space="preserve">. Utrwalenie budowy </w:t>
      </w:r>
      <w:r w:rsidR="00256E9D">
        <w:rPr>
          <w:sz w:val="32"/>
          <w:szCs w:val="32"/>
        </w:rPr>
        <w:t xml:space="preserve">dozownika </w:t>
      </w:r>
      <w:r w:rsidR="00F17E7C" w:rsidRPr="009A5D91">
        <w:rPr>
          <w:sz w:val="32"/>
          <w:szCs w:val="32"/>
        </w:rPr>
        <w:t xml:space="preserve">i zapewnienie pożądanych właściwości następuje       </w:t>
      </w:r>
      <w:r w:rsidR="009A5D91">
        <w:rPr>
          <w:sz w:val="32"/>
          <w:szCs w:val="32"/>
        </w:rPr>
        <w:t xml:space="preserve">     </w:t>
      </w:r>
      <w:r w:rsidR="00F17E7C" w:rsidRPr="009A5D91">
        <w:rPr>
          <w:sz w:val="32"/>
          <w:szCs w:val="32"/>
        </w:rPr>
        <w:t xml:space="preserve">   </w:t>
      </w:r>
      <w:r w:rsidR="009A3887" w:rsidRPr="009A5D91">
        <w:rPr>
          <w:sz w:val="32"/>
          <w:szCs w:val="32"/>
        </w:rPr>
        <w:t>w odpowiednio przeprowadzonym</w:t>
      </w:r>
      <w:r w:rsidR="003F1920" w:rsidRPr="009A5D91">
        <w:rPr>
          <w:sz w:val="32"/>
          <w:szCs w:val="32"/>
        </w:rPr>
        <w:t xml:space="preserve"> proces</w:t>
      </w:r>
      <w:r w:rsidR="00F17E7C" w:rsidRPr="009A5D91">
        <w:rPr>
          <w:sz w:val="32"/>
          <w:szCs w:val="32"/>
        </w:rPr>
        <w:t>ie</w:t>
      </w:r>
      <w:r w:rsidR="009A5D91">
        <w:rPr>
          <w:sz w:val="32"/>
          <w:szCs w:val="32"/>
        </w:rPr>
        <w:t xml:space="preserve"> wypalania</w:t>
      </w:r>
      <w:r w:rsidR="009A3887" w:rsidRPr="009A5D91">
        <w:rPr>
          <w:sz w:val="32"/>
          <w:szCs w:val="32"/>
        </w:rPr>
        <w:t xml:space="preserve"> </w:t>
      </w:r>
      <w:r w:rsidR="009A5D91">
        <w:rPr>
          <w:sz w:val="32"/>
          <w:szCs w:val="32"/>
        </w:rPr>
        <w:t xml:space="preserve">                                  </w:t>
      </w:r>
      <w:r w:rsidR="00F17E7C" w:rsidRPr="009A5D91">
        <w:rPr>
          <w:sz w:val="32"/>
          <w:szCs w:val="32"/>
        </w:rPr>
        <w:t xml:space="preserve">w temperaturze ok. 1000 stopni C. Wytworzone zostają wiązania sieciowe, </w:t>
      </w:r>
      <w:r w:rsidR="009A3887" w:rsidRPr="009A5D91">
        <w:rPr>
          <w:sz w:val="32"/>
          <w:szCs w:val="32"/>
        </w:rPr>
        <w:t xml:space="preserve">powstają </w:t>
      </w:r>
      <w:r w:rsidR="00F17E7C" w:rsidRPr="009A5D91">
        <w:rPr>
          <w:sz w:val="32"/>
          <w:szCs w:val="32"/>
        </w:rPr>
        <w:t xml:space="preserve">pory i kapilary, które nadają </w:t>
      </w:r>
      <w:r w:rsidR="009A3887" w:rsidRPr="009A5D91">
        <w:rPr>
          <w:sz w:val="32"/>
          <w:szCs w:val="32"/>
        </w:rPr>
        <w:t xml:space="preserve">produktowi odpowiednie cechy, zapewniając </w:t>
      </w:r>
      <w:r w:rsidR="00E81E0C">
        <w:rPr>
          <w:sz w:val="32"/>
          <w:szCs w:val="32"/>
        </w:rPr>
        <w:t>właściwą</w:t>
      </w:r>
      <w:r w:rsidR="009A3887" w:rsidRPr="009A5D91">
        <w:rPr>
          <w:sz w:val="32"/>
          <w:szCs w:val="32"/>
        </w:rPr>
        <w:t xml:space="preserve"> szybkość  dyfuzji cząstek cieczy  z wnętrza</w:t>
      </w:r>
      <w:r w:rsidR="00E81E0C">
        <w:rPr>
          <w:sz w:val="32"/>
          <w:szCs w:val="32"/>
        </w:rPr>
        <w:t xml:space="preserve"> dozownika</w:t>
      </w:r>
      <w:r w:rsidR="009A3887" w:rsidRPr="009A5D91">
        <w:rPr>
          <w:sz w:val="32"/>
          <w:szCs w:val="32"/>
        </w:rPr>
        <w:t xml:space="preserve"> na zewnątrz. </w:t>
      </w:r>
    </w:p>
    <w:p w:rsidR="002D200E" w:rsidRPr="000D79DE" w:rsidRDefault="009A3887" w:rsidP="000D79DE">
      <w:pPr>
        <w:spacing w:line="240" w:lineRule="auto"/>
        <w:rPr>
          <w:b/>
          <w:sz w:val="30"/>
          <w:szCs w:val="30"/>
          <w:u w:val="single"/>
        </w:rPr>
      </w:pPr>
      <w:r w:rsidRPr="000D79DE">
        <w:rPr>
          <w:b/>
          <w:sz w:val="30"/>
          <w:szCs w:val="30"/>
          <w:u w:val="single"/>
        </w:rPr>
        <w:t xml:space="preserve">Nowatorska technologia produkcji </w:t>
      </w:r>
      <w:r w:rsidR="00707D3B" w:rsidRPr="000D79DE">
        <w:rPr>
          <w:b/>
          <w:sz w:val="30"/>
          <w:szCs w:val="30"/>
          <w:u w:val="single"/>
        </w:rPr>
        <w:t xml:space="preserve"> DOZOWNIKA</w:t>
      </w:r>
      <w:r w:rsidRPr="000D79DE">
        <w:rPr>
          <w:b/>
          <w:sz w:val="30"/>
          <w:szCs w:val="30"/>
          <w:u w:val="single"/>
        </w:rPr>
        <w:t xml:space="preserve"> zapewnia</w:t>
      </w:r>
      <w:r w:rsidR="002D200E" w:rsidRPr="000D79DE">
        <w:rPr>
          <w:b/>
          <w:sz w:val="30"/>
          <w:szCs w:val="30"/>
          <w:u w:val="single"/>
        </w:rPr>
        <w:t>:</w:t>
      </w:r>
    </w:p>
    <w:p w:rsidR="002D200E" w:rsidRPr="000D79DE" w:rsidRDefault="00B57523" w:rsidP="002368B3">
      <w:pPr>
        <w:spacing w:after="0" w:line="240" w:lineRule="auto"/>
        <w:rPr>
          <w:b/>
          <w:sz w:val="30"/>
          <w:szCs w:val="30"/>
          <w:u w:val="single"/>
        </w:rPr>
      </w:pPr>
      <w:r w:rsidRPr="000D79DE">
        <w:rPr>
          <w:b/>
          <w:sz w:val="30"/>
          <w:szCs w:val="30"/>
        </w:rPr>
        <w:t xml:space="preserve">-   </w:t>
      </w:r>
      <w:r w:rsidR="002D200E" w:rsidRPr="000D79DE">
        <w:rPr>
          <w:b/>
          <w:sz w:val="30"/>
          <w:szCs w:val="30"/>
        </w:rPr>
        <w:t>STAŁĄ POJEMNOŚĆ NAPEŁNIANIA SIĘ DOZOWNIKA</w:t>
      </w:r>
      <w:r w:rsidRPr="000D79DE">
        <w:rPr>
          <w:b/>
          <w:sz w:val="30"/>
          <w:szCs w:val="30"/>
        </w:rPr>
        <w:t xml:space="preserve"> DANĄ</w:t>
      </w:r>
      <w:r w:rsidR="002D200E" w:rsidRPr="000D79DE">
        <w:rPr>
          <w:b/>
          <w:sz w:val="30"/>
          <w:szCs w:val="30"/>
        </w:rPr>
        <w:t xml:space="preserve"> CIECZĄ,</w:t>
      </w:r>
    </w:p>
    <w:p w:rsidR="00D36C7F" w:rsidRPr="000D79DE" w:rsidRDefault="002D200E" w:rsidP="002368B3">
      <w:pPr>
        <w:spacing w:after="0" w:line="240" w:lineRule="auto"/>
        <w:rPr>
          <w:b/>
          <w:sz w:val="30"/>
          <w:szCs w:val="30"/>
        </w:rPr>
      </w:pPr>
      <w:r w:rsidRPr="000D79DE">
        <w:rPr>
          <w:b/>
          <w:sz w:val="30"/>
          <w:szCs w:val="30"/>
        </w:rPr>
        <w:t xml:space="preserve">- </w:t>
      </w:r>
      <w:r w:rsidR="009A3887" w:rsidRPr="000D79DE">
        <w:rPr>
          <w:b/>
          <w:sz w:val="30"/>
          <w:szCs w:val="30"/>
        </w:rPr>
        <w:t xml:space="preserve"> </w:t>
      </w:r>
      <w:r w:rsidRPr="000D79DE">
        <w:rPr>
          <w:b/>
          <w:sz w:val="30"/>
          <w:szCs w:val="30"/>
        </w:rPr>
        <w:t xml:space="preserve">BRAK WPŁYWU TEMPERATURY OTOCZENIA NA PARAMETRY </w:t>
      </w:r>
      <w:r w:rsidR="00E81E0C">
        <w:rPr>
          <w:b/>
          <w:sz w:val="30"/>
          <w:szCs w:val="30"/>
        </w:rPr>
        <w:t xml:space="preserve">DOZOWNIKA </w:t>
      </w:r>
      <w:r w:rsidRPr="000D79DE">
        <w:rPr>
          <w:b/>
          <w:sz w:val="30"/>
          <w:szCs w:val="30"/>
        </w:rPr>
        <w:t>(np. rozszerzalność i wielkość przekrojów porów oraz kapilar).</w:t>
      </w:r>
    </w:p>
    <w:p w:rsidR="002D200E" w:rsidRPr="000D79DE" w:rsidRDefault="002D200E" w:rsidP="002368B3">
      <w:pPr>
        <w:spacing w:after="0" w:line="240" w:lineRule="auto"/>
        <w:rPr>
          <w:b/>
          <w:sz w:val="30"/>
          <w:szCs w:val="30"/>
        </w:rPr>
      </w:pPr>
      <w:r w:rsidRPr="000D79DE">
        <w:rPr>
          <w:b/>
          <w:sz w:val="30"/>
          <w:szCs w:val="30"/>
        </w:rPr>
        <w:t xml:space="preserve">- </w:t>
      </w:r>
      <w:r w:rsidR="00B57523" w:rsidRPr="000D79DE">
        <w:rPr>
          <w:b/>
          <w:sz w:val="30"/>
          <w:szCs w:val="30"/>
        </w:rPr>
        <w:t xml:space="preserve"> </w:t>
      </w:r>
      <w:r w:rsidRPr="000D79DE">
        <w:rPr>
          <w:b/>
          <w:sz w:val="30"/>
          <w:szCs w:val="30"/>
        </w:rPr>
        <w:t>STABILIZACJĘ WPŁYWU TEMPERATURY NA SZYBKOŚĆ PAROWANIA CIECZY ZAWARTEJ W PORACH I KAPILARACH</w:t>
      </w:r>
    </w:p>
    <w:p w:rsidR="002D200E" w:rsidRPr="000D79DE" w:rsidRDefault="00707D3B" w:rsidP="00E81E0C">
      <w:pPr>
        <w:jc w:val="both"/>
        <w:rPr>
          <w:b/>
          <w:sz w:val="30"/>
          <w:szCs w:val="30"/>
          <w:u w:val="single"/>
        </w:rPr>
      </w:pPr>
      <w:r w:rsidRPr="000D79DE">
        <w:rPr>
          <w:b/>
          <w:sz w:val="30"/>
          <w:szCs w:val="30"/>
          <w:u w:val="single"/>
        </w:rPr>
        <w:t xml:space="preserve">Nasze </w:t>
      </w:r>
      <w:r w:rsidR="00B57523" w:rsidRPr="000D79DE">
        <w:rPr>
          <w:b/>
          <w:sz w:val="30"/>
          <w:szCs w:val="30"/>
          <w:u w:val="single"/>
        </w:rPr>
        <w:t>dozowniki ceramiczne</w:t>
      </w:r>
      <w:r w:rsidRPr="000D79DE">
        <w:rPr>
          <w:b/>
          <w:sz w:val="30"/>
          <w:szCs w:val="30"/>
          <w:u w:val="single"/>
        </w:rPr>
        <w:t xml:space="preserve"> mają zastosowanie do:</w:t>
      </w:r>
    </w:p>
    <w:p w:rsidR="00707D3B" w:rsidRPr="000D79DE" w:rsidRDefault="002368B3" w:rsidP="002368B3">
      <w:pPr>
        <w:spacing w:after="0" w:line="240" w:lineRule="auto"/>
        <w:jc w:val="both"/>
        <w:rPr>
          <w:b/>
          <w:i/>
          <w:sz w:val="30"/>
          <w:szCs w:val="30"/>
        </w:rPr>
      </w:pPr>
      <w:r>
        <w:rPr>
          <w:b/>
          <w:sz w:val="30"/>
          <w:szCs w:val="30"/>
        </w:rPr>
        <w:t xml:space="preserve">-   </w:t>
      </w:r>
      <w:r w:rsidR="00707D3B" w:rsidRPr="000D79DE">
        <w:rPr>
          <w:b/>
          <w:sz w:val="30"/>
          <w:szCs w:val="30"/>
        </w:rPr>
        <w:t xml:space="preserve">aplikacji kwasu mrówkowego w ulach  w walce z </w:t>
      </w:r>
      <w:r w:rsidR="00707D3B" w:rsidRPr="000D79DE">
        <w:rPr>
          <w:b/>
          <w:i/>
          <w:sz w:val="30"/>
          <w:szCs w:val="30"/>
        </w:rPr>
        <w:t xml:space="preserve">Varroa destructor </w:t>
      </w:r>
      <w:r w:rsidR="00707D3B" w:rsidRPr="000D79DE">
        <w:rPr>
          <w:sz w:val="30"/>
          <w:szCs w:val="30"/>
        </w:rPr>
        <w:t>(kwas mrówkowy działa skutecznie na tego pasożyta pszczół również pod zasklepem)</w:t>
      </w:r>
    </w:p>
    <w:p w:rsidR="00707D3B" w:rsidRPr="000D79DE" w:rsidRDefault="00707D3B" w:rsidP="00E81E0C">
      <w:pPr>
        <w:spacing w:line="240" w:lineRule="auto"/>
        <w:jc w:val="both"/>
        <w:rPr>
          <w:b/>
          <w:sz w:val="30"/>
          <w:szCs w:val="30"/>
        </w:rPr>
      </w:pPr>
      <w:r w:rsidRPr="000D79DE">
        <w:rPr>
          <w:b/>
          <w:sz w:val="30"/>
          <w:szCs w:val="30"/>
        </w:rPr>
        <w:t xml:space="preserve">-   aplikacji kwasu octowego do zwalczania </w:t>
      </w:r>
      <w:r w:rsidR="009A5D91" w:rsidRPr="000D79DE">
        <w:rPr>
          <w:b/>
          <w:sz w:val="30"/>
          <w:szCs w:val="30"/>
        </w:rPr>
        <w:t xml:space="preserve">Barciaków </w:t>
      </w:r>
      <w:r w:rsidR="009A5D91" w:rsidRPr="000D79DE">
        <w:rPr>
          <w:sz w:val="30"/>
          <w:szCs w:val="30"/>
        </w:rPr>
        <w:t>(</w:t>
      </w:r>
      <w:proofErr w:type="spellStart"/>
      <w:r w:rsidR="009A5D91" w:rsidRPr="000D79DE">
        <w:rPr>
          <w:i/>
          <w:iCs/>
          <w:sz w:val="30"/>
          <w:szCs w:val="30"/>
        </w:rPr>
        <w:t>Galleria</w:t>
      </w:r>
      <w:proofErr w:type="spellEnd"/>
      <w:r w:rsidR="009A5D91" w:rsidRPr="000D79DE">
        <w:rPr>
          <w:i/>
          <w:iCs/>
          <w:sz w:val="30"/>
          <w:szCs w:val="30"/>
        </w:rPr>
        <w:t xml:space="preserve"> </w:t>
      </w:r>
      <w:proofErr w:type="spellStart"/>
      <w:r w:rsidR="009A5D91" w:rsidRPr="000D79DE">
        <w:rPr>
          <w:i/>
          <w:iCs/>
          <w:sz w:val="30"/>
          <w:szCs w:val="30"/>
        </w:rPr>
        <w:t>mellonella</w:t>
      </w:r>
      <w:proofErr w:type="spellEnd"/>
      <w:r w:rsidR="009A5D91" w:rsidRPr="000D79DE">
        <w:rPr>
          <w:i/>
          <w:iCs/>
          <w:sz w:val="30"/>
          <w:szCs w:val="30"/>
        </w:rPr>
        <w:t xml:space="preserve">,  </w:t>
      </w:r>
      <w:proofErr w:type="spellStart"/>
      <w:r w:rsidR="009A5D91" w:rsidRPr="000D79DE">
        <w:rPr>
          <w:i/>
          <w:iCs/>
          <w:sz w:val="30"/>
          <w:szCs w:val="30"/>
        </w:rPr>
        <w:t>Achroia</w:t>
      </w:r>
      <w:proofErr w:type="spellEnd"/>
      <w:r w:rsidR="009A5D91" w:rsidRPr="000D79DE">
        <w:rPr>
          <w:i/>
          <w:iCs/>
          <w:sz w:val="30"/>
          <w:szCs w:val="30"/>
        </w:rPr>
        <w:t xml:space="preserve"> </w:t>
      </w:r>
      <w:proofErr w:type="spellStart"/>
      <w:r w:rsidR="009A5D91" w:rsidRPr="000D79DE">
        <w:rPr>
          <w:i/>
          <w:iCs/>
          <w:sz w:val="30"/>
          <w:szCs w:val="30"/>
        </w:rPr>
        <w:t>grisella</w:t>
      </w:r>
      <w:proofErr w:type="spellEnd"/>
      <w:r w:rsidR="009A5D91" w:rsidRPr="000D79DE">
        <w:rPr>
          <w:sz w:val="30"/>
          <w:szCs w:val="30"/>
        </w:rPr>
        <w:t>)</w:t>
      </w:r>
      <w:r w:rsidRPr="000D79DE">
        <w:rPr>
          <w:b/>
          <w:sz w:val="30"/>
          <w:szCs w:val="30"/>
        </w:rPr>
        <w:t xml:space="preserve"> </w:t>
      </w:r>
    </w:p>
    <w:p w:rsidR="000D79DE" w:rsidRPr="000D79DE" w:rsidRDefault="009A5D91" w:rsidP="00E81E0C">
      <w:pPr>
        <w:spacing w:line="240" w:lineRule="auto"/>
        <w:jc w:val="both"/>
        <w:rPr>
          <w:sz w:val="30"/>
          <w:szCs w:val="30"/>
        </w:rPr>
      </w:pPr>
      <w:r w:rsidRPr="000D79DE">
        <w:rPr>
          <w:b/>
          <w:sz w:val="30"/>
          <w:szCs w:val="30"/>
        </w:rPr>
        <w:t xml:space="preserve">-   zwalczania nosemozy </w:t>
      </w:r>
      <w:r w:rsidRPr="000D79DE">
        <w:rPr>
          <w:sz w:val="30"/>
          <w:szCs w:val="30"/>
        </w:rPr>
        <w:t>(</w:t>
      </w:r>
      <w:r w:rsidRPr="000D79DE">
        <w:rPr>
          <w:i/>
          <w:sz w:val="30"/>
          <w:szCs w:val="30"/>
        </w:rPr>
        <w:t xml:space="preserve">Nosema </w:t>
      </w:r>
      <w:proofErr w:type="spellStart"/>
      <w:r w:rsidRPr="000D79DE">
        <w:rPr>
          <w:i/>
          <w:sz w:val="30"/>
          <w:szCs w:val="30"/>
        </w:rPr>
        <w:t>apis</w:t>
      </w:r>
      <w:proofErr w:type="spellEnd"/>
      <w:r w:rsidRPr="000D79DE">
        <w:rPr>
          <w:i/>
          <w:sz w:val="30"/>
          <w:szCs w:val="30"/>
        </w:rPr>
        <w:t xml:space="preserve">, Nosema </w:t>
      </w:r>
      <w:proofErr w:type="spellStart"/>
      <w:r w:rsidRPr="000D79DE">
        <w:rPr>
          <w:i/>
          <w:sz w:val="30"/>
          <w:szCs w:val="30"/>
        </w:rPr>
        <w:t>ceranae</w:t>
      </w:r>
      <w:proofErr w:type="spellEnd"/>
      <w:r w:rsidRPr="000D79DE">
        <w:rPr>
          <w:sz w:val="30"/>
          <w:szCs w:val="30"/>
        </w:rPr>
        <w:t>)</w:t>
      </w:r>
    </w:p>
    <w:p w:rsidR="009A5D91" w:rsidRPr="000D79DE" w:rsidRDefault="002368B3" w:rsidP="00E81E0C">
      <w:pPr>
        <w:spacing w:line="240" w:lineRule="auto"/>
        <w:jc w:val="both"/>
        <w:rPr>
          <w:sz w:val="30"/>
          <w:szCs w:val="30"/>
        </w:rPr>
      </w:pPr>
      <w:r>
        <w:rPr>
          <w:sz w:val="30"/>
          <w:szCs w:val="30"/>
        </w:rPr>
        <w:t>-</w:t>
      </w:r>
      <w:r w:rsidR="009A5D91" w:rsidRPr="000D79DE">
        <w:rPr>
          <w:sz w:val="30"/>
          <w:szCs w:val="30"/>
        </w:rPr>
        <w:t xml:space="preserve"> </w:t>
      </w:r>
      <w:r w:rsidR="009A5D91" w:rsidRPr="000D79DE">
        <w:rPr>
          <w:b/>
          <w:sz w:val="30"/>
          <w:szCs w:val="30"/>
        </w:rPr>
        <w:t>innych zastosowań</w:t>
      </w:r>
      <w:r w:rsidR="009A5D91" w:rsidRPr="000D79DE">
        <w:rPr>
          <w:sz w:val="30"/>
          <w:szCs w:val="30"/>
        </w:rPr>
        <w:t xml:space="preserve"> </w:t>
      </w:r>
      <w:r w:rsidR="00B57523" w:rsidRPr="000D79DE">
        <w:rPr>
          <w:sz w:val="30"/>
          <w:szCs w:val="30"/>
        </w:rPr>
        <w:t xml:space="preserve">(np. </w:t>
      </w:r>
      <w:r w:rsidR="00446480">
        <w:rPr>
          <w:sz w:val="30"/>
          <w:szCs w:val="30"/>
        </w:rPr>
        <w:t xml:space="preserve">nasączania olejkami eterycznymi, </w:t>
      </w:r>
      <w:r w:rsidR="009A5D91" w:rsidRPr="000D79DE">
        <w:rPr>
          <w:sz w:val="30"/>
          <w:szCs w:val="30"/>
        </w:rPr>
        <w:t xml:space="preserve">do </w:t>
      </w:r>
      <w:r w:rsidR="00B57523" w:rsidRPr="000D79DE">
        <w:rPr>
          <w:sz w:val="30"/>
          <w:szCs w:val="30"/>
        </w:rPr>
        <w:t xml:space="preserve">stopniowego </w:t>
      </w:r>
      <w:r w:rsidR="009A5D91" w:rsidRPr="000D79DE">
        <w:rPr>
          <w:sz w:val="30"/>
          <w:szCs w:val="30"/>
        </w:rPr>
        <w:t xml:space="preserve">uwalniania cieczy </w:t>
      </w:r>
      <w:r w:rsidR="00B57523" w:rsidRPr="000D79DE">
        <w:rPr>
          <w:sz w:val="30"/>
          <w:szCs w:val="30"/>
        </w:rPr>
        <w:t>wabiących owady, odstraszających komary</w:t>
      </w:r>
      <w:r w:rsidR="00E81E0C">
        <w:rPr>
          <w:sz w:val="30"/>
          <w:szCs w:val="30"/>
        </w:rPr>
        <w:t>,</w:t>
      </w:r>
      <w:r w:rsidR="00B57523" w:rsidRPr="000D79DE">
        <w:rPr>
          <w:sz w:val="30"/>
          <w:szCs w:val="30"/>
        </w:rPr>
        <w:t xml:space="preserve"> odstraszających szkodniki </w:t>
      </w:r>
      <w:r w:rsidR="00446480">
        <w:rPr>
          <w:sz w:val="30"/>
          <w:szCs w:val="30"/>
        </w:rPr>
        <w:t>upraw</w:t>
      </w:r>
      <w:r w:rsidR="00E81E0C">
        <w:rPr>
          <w:sz w:val="30"/>
          <w:szCs w:val="30"/>
        </w:rPr>
        <w:t xml:space="preserve"> </w:t>
      </w:r>
      <w:r w:rsidR="00446480">
        <w:rPr>
          <w:sz w:val="30"/>
          <w:szCs w:val="30"/>
        </w:rPr>
        <w:t xml:space="preserve">w </w:t>
      </w:r>
      <w:r w:rsidR="00B57523" w:rsidRPr="000D79DE">
        <w:rPr>
          <w:sz w:val="30"/>
          <w:szCs w:val="30"/>
        </w:rPr>
        <w:t>rolnictwie ekologicznym</w:t>
      </w:r>
      <w:r w:rsidR="00446480">
        <w:rPr>
          <w:sz w:val="30"/>
          <w:szCs w:val="30"/>
        </w:rPr>
        <w:t xml:space="preserve">, pochłaniania wilgoci z otoczenia </w:t>
      </w:r>
      <w:r>
        <w:rPr>
          <w:sz w:val="30"/>
          <w:szCs w:val="30"/>
        </w:rPr>
        <w:t>ula w okresie wczesnej wiosny</w:t>
      </w:r>
      <w:r w:rsidR="00B57523" w:rsidRPr="000D79DE">
        <w:rPr>
          <w:sz w:val="30"/>
          <w:szCs w:val="30"/>
        </w:rPr>
        <w:t xml:space="preserve"> itp.)</w:t>
      </w:r>
    </w:p>
    <w:p w:rsidR="00831A9D" w:rsidRDefault="00831A9D" w:rsidP="00E81E0C">
      <w:pPr>
        <w:tabs>
          <w:tab w:val="left" w:pos="3610"/>
        </w:tabs>
        <w:spacing w:after="0" w:line="240" w:lineRule="auto"/>
        <w:jc w:val="center"/>
        <w:rPr>
          <w:sz w:val="24"/>
          <w:szCs w:val="24"/>
        </w:rPr>
      </w:pPr>
      <w:bookmarkStart w:id="0" w:name="_GoBack"/>
      <w:bookmarkEnd w:id="0"/>
    </w:p>
    <w:p w:rsidR="00425281" w:rsidRDefault="00425281" w:rsidP="00E81E0C">
      <w:pPr>
        <w:tabs>
          <w:tab w:val="left" w:pos="3610"/>
        </w:tabs>
        <w:spacing w:after="0" w:line="240" w:lineRule="auto"/>
        <w:jc w:val="center"/>
        <w:rPr>
          <w:sz w:val="24"/>
          <w:szCs w:val="24"/>
        </w:rPr>
      </w:pPr>
    </w:p>
    <w:p w:rsidR="00425281" w:rsidRPr="000D79DE" w:rsidRDefault="00425281" w:rsidP="00E81E0C">
      <w:pPr>
        <w:tabs>
          <w:tab w:val="left" w:pos="3610"/>
        </w:tabs>
        <w:spacing w:after="0" w:line="240" w:lineRule="auto"/>
        <w:jc w:val="center"/>
        <w:rPr>
          <w:sz w:val="24"/>
          <w:szCs w:val="24"/>
        </w:rPr>
      </w:pPr>
    </w:p>
    <w:p w:rsidR="00446480" w:rsidRPr="00511B2B" w:rsidRDefault="00E95D7E" w:rsidP="00511B2B">
      <w:pPr>
        <w:spacing w:after="0"/>
        <w:jc w:val="center"/>
        <w:rPr>
          <w:b/>
          <w:sz w:val="32"/>
          <w:szCs w:val="32"/>
        </w:rPr>
      </w:pPr>
      <w:r w:rsidRPr="00831A9D">
        <w:rPr>
          <w:b/>
          <w:sz w:val="32"/>
          <w:szCs w:val="32"/>
        </w:rPr>
        <w:lastRenderedPageBreak/>
        <w:t>PASIECZNY CERAMICZNY DOZOWNIK CIECZY</w:t>
      </w:r>
      <w:r w:rsidR="00466A3E">
        <w:rPr>
          <w:b/>
          <w:sz w:val="32"/>
          <w:szCs w:val="32"/>
        </w:rPr>
        <w:t xml:space="preserve"> -</w:t>
      </w:r>
      <w:r w:rsidRPr="00831A9D">
        <w:rPr>
          <w:b/>
          <w:sz w:val="32"/>
          <w:szCs w:val="32"/>
        </w:rPr>
        <w:t xml:space="preserve"> Produkt innowacyjny</w:t>
      </w:r>
      <w:r w:rsidR="00511B2B">
        <w:rPr>
          <w:b/>
          <w:sz w:val="32"/>
          <w:szCs w:val="32"/>
        </w:rPr>
        <w:t xml:space="preserve">       </w:t>
      </w:r>
      <w:r w:rsidR="00511B2B">
        <w:rPr>
          <w:noProof/>
          <w:lang w:eastAsia="pl-PL"/>
        </w:rPr>
        <w:drawing>
          <wp:inline distT="0" distB="0" distL="0" distR="0">
            <wp:extent cx="959915" cy="749300"/>
            <wp:effectExtent l="0" t="0" r="0" b="0"/>
            <wp:docPr id="1" name="Obraz 1" descr="http://galicyjskapasieka.pl/wp-content/uploads/2019/03/plytka-ceglana-dla-pszczelarz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galicyjskapasieka.pl/wp-content/uploads/2019/03/plytka-ceglana-dla-pszczelarzy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5546" cy="831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5D7E" w:rsidRDefault="00446480" w:rsidP="00446480">
      <w:pPr>
        <w:spacing w:after="0" w:line="276" w:lineRule="auto"/>
        <w:jc w:val="both"/>
        <w:rPr>
          <w:b/>
          <w:i/>
          <w:sz w:val="32"/>
          <w:szCs w:val="32"/>
        </w:rPr>
      </w:pPr>
      <w:r w:rsidRPr="00446480">
        <w:rPr>
          <w:b/>
          <w:sz w:val="32"/>
          <w:szCs w:val="32"/>
        </w:rPr>
        <w:t>Zastosowanie pasiecznego ceramicznego</w:t>
      </w:r>
      <w:r w:rsidR="00FC1904" w:rsidRPr="00FC1904">
        <w:rPr>
          <w:b/>
          <w:sz w:val="32"/>
          <w:szCs w:val="32"/>
        </w:rPr>
        <w:t xml:space="preserve"> </w:t>
      </w:r>
      <w:r w:rsidR="00FC1904" w:rsidRPr="00446480">
        <w:rPr>
          <w:b/>
          <w:sz w:val="32"/>
          <w:szCs w:val="32"/>
        </w:rPr>
        <w:t>dozownika</w:t>
      </w:r>
      <w:r w:rsidR="00831A9D">
        <w:rPr>
          <w:b/>
          <w:sz w:val="32"/>
          <w:szCs w:val="32"/>
        </w:rPr>
        <w:t xml:space="preserve"> cieczy</w:t>
      </w:r>
      <w:r w:rsidR="006728F4">
        <w:rPr>
          <w:b/>
          <w:sz w:val="32"/>
          <w:szCs w:val="32"/>
        </w:rPr>
        <w:t xml:space="preserve">          </w:t>
      </w:r>
      <w:r w:rsidR="00831A9D">
        <w:rPr>
          <w:b/>
          <w:sz w:val="32"/>
          <w:szCs w:val="32"/>
        </w:rPr>
        <w:t xml:space="preserve"> </w:t>
      </w:r>
      <w:r w:rsidR="006728F4">
        <w:rPr>
          <w:b/>
          <w:sz w:val="32"/>
          <w:szCs w:val="32"/>
        </w:rPr>
        <w:t>,,</w:t>
      </w:r>
      <w:r w:rsidR="00831A9D">
        <w:rPr>
          <w:b/>
          <w:sz w:val="32"/>
          <w:szCs w:val="32"/>
        </w:rPr>
        <w:t>CUR-VARRO”,</w:t>
      </w:r>
      <w:r w:rsidRPr="00446480">
        <w:rPr>
          <w:b/>
          <w:sz w:val="32"/>
          <w:szCs w:val="32"/>
        </w:rPr>
        <w:t xml:space="preserve"> jako aplikatora  </w:t>
      </w:r>
      <w:r>
        <w:rPr>
          <w:b/>
          <w:sz w:val="32"/>
          <w:szCs w:val="32"/>
        </w:rPr>
        <w:t>kwasu mrówkowego do zwal</w:t>
      </w:r>
      <w:r w:rsidRPr="00446480">
        <w:rPr>
          <w:b/>
          <w:sz w:val="32"/>
          <w:szCs w:val="32"/>
        </w:rPr>
        <w:t xml:space="preserve">czania pasożyta </w:t>
      </w:r>
      <w:r w:rsidRPr="00446480">
        <w:rPr>
          <w:b/>
          <w:i/>
          <w:sz w:val="32"/>
          <w:szCs w:val="32"/>
        </w:rPr>
        <w:t>Varroa Destructor</w:t>
      </w:r>
      <w:r>
        <w:rPr>
          <w:b/>
          <w:i/>
          <w:sz w:val="32"/>
          <w:szCs w:val="32"/>
        </w:rPr>
        <w:t>.</w:t>
      </w:r>
      <w:r w:rsidR="00511B2B" w:rsidRPr="00511B2B">
        <w:rPr>
          <w:noProof/>
          <w:lang w:eastAsia="pl-PL"/>
        </w:rPr>
        <w:t xml:space="preserve"> </w:t>
      </w:r>
    </w:p>
    <w:p w:rsidR="00403481" w:rsidRPr="00831A9D" w:rsidRDefault="00403481" w:rsidP="00446480">
      <w:pPr>
        <w:spacing w:after="0" w:line="276" w:lineRule="auto"/>
        <w:jc w:val="both"/>
        <w:rPr>
          <w:b/>
          <w:i/>
          <w:sz w:val="16"/>
          <w:szCs w:val="16"/>
        </w:rPr>
      </w:pPr>
    </w:p>
    <w:p w:rsidR="00446480" w:rsidRPr="00BD5552" w:rsidRDefault="002368B3" w:rsidP="00446480">
      <w:pPr>
        <w:spacing w:after="0" w:line="276" w:lineRule="auto"/>
        <w:jc w:val="both"/>
        <w:rPr>
          <w:b/>
          <w:i/>
          <w:sz w:val="28"/>
          <w:szCs w:val="28"/>
          <w:u w:val="single"/>
        </w:rPr>
      </w:pPr>
      <w:r w:rsidRPr="00BD5552">
        <w:rPr>
          <w:b/>
          <w:i/>
          <w:sz w:val="28"/>
          <w:szCs w:val="28"/>
          <w:u w:val="single"/>
        </w:rPr>
        <w:t>Prosta metoda:</w:t>
      </w:r>
      <w:r w:rsidR="00511B2B" w:rsidRPr="00511B2B">
        <w:rPr>
          <w:noProof/>
          <w:lang w:eastAsia="pl-PL"/>
        </w:rPr>
        <w:t xml:space="preserve"> </w:t>
      </w:r>
    </w:p>
    <w:p w:rsidR="00446480" w:rsidRDefault="00446480" w:rsidP="00446480">
      <w:pPr>
        <w:spacing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Do zwalczania pasożyta </w:t>
      </w:r>
      <w:r w:rsidR="002368B3">
        <w:rPr>
          <w:sz w:val="28"/>
          <w:szCs w:val="28"/>
        </w:rPr>
        <w:t xml:space="preserve">pszczół </w:t>
      </w:r>
      <w:r w:rsidR="0025606F">
        <w:rPr>
          <w:i/>
          <w:sz w:val="28"/>
          <w:szCs w:val="28"/>
        </w:rPr>
        <w:t>V</w:t>
      </w:r>
      <w:r w:rsidRPr="0025606F">
        <w:rPr>
          <w:i/>
          <w:sz w:val="28"/>
          <w:szCs w:val="28"/>
        </w:rPr>
        <w:t>arroa destructor</w:t>
      </w:r>
      <w:r w:rsidR="002368B3">
        <w:rPr>
          <w:sz w:val="28"/>
          <w:szCs w:val="28"/>
        </w:rPr>
        <w:t xml:space="preserve"> można zastosować </w:t>
      </w:r>
      <w:r w:rsidR="0025606F" w:rsidRPr="0025606F">
        <w:rPr>
          <w:b/>
          <w:sz w:val="28"/>
          <w:szCs w:val="28"/>
        </w:rPr>
        <w:t xml:space="preserve">pasieczny </w:t>
      </w:r>
      <w:r w:rsidR="002368B3" w:rsidRPr="00403481">
        <w:rPr>
          <w:b/>
          <w:sz w:val="28"/>
          <w:szCs w:val="28"/>
        </w:rPr>
        <w:t>ceramiczny</w:t>
      </w:r>
      <w:r w:rsidR="002368B3">
        <w:rPr>
          <w:sz w:val="28"/>
          <w:szCs w:val="28"/>
        </w:rPr>
        <w:t xml:space="preserve"> </w:t>
      </w:r>
      <w:r w:rsidR="00FC1904" w:rsidRPr="00403481">
        <w:rPr>
          <w:b/>
          <w:sz w:val="28"/>
          <w:szCs w:val="28"/>
        </w:rPr>
        <w:t>dozownik</w:t>
      </w:r>
      <w:r w:rsidR="00FC1904">
        <w:rPr>
          <w:sz w:val="28"/>
          <w:szCs w:val="28"/>
        </w:rPr>
        <w:t xml:space="preserve"> </w:t>
      </w:r>
      <w:r w:rsidR="00831A9D">
        <w:rPr>
          <w:sz w:val="28"/>
          <w:szCs w:val="28"/>
        </w:rPr>
        <w:t xml:space="preserve"> </w:t>
      </w:r>
      <w:r w:rsidR="00831A9D" w:rsidRPr="00831A9D">
        <w:rPr>
          <w:b/>
          <w:sz w:val="28"/>
          <w:szCs w:val="28"/>
        </w:rPr>
        <w:t>,,Cur-Varro”</w:t>
      </w:r>
      <w:r w:rsidR="00831A9D">
        <w:rPr>
          <w:sz w:val="28"/>
          <w:szCs w:val="28"/>
        </w:rPr>
        <w:t xml:space="preserve">, </w:t>
      </w:r>
      <w:r w:rsidR="002368B3">
        <w:rPr>
          <w:sz w:val="28"/>
          <w:szCs w:val="28"/>
        </w:rPr>
        <w:t>jako aplikator kwasu mrówkowego</w:t>
      </w:r>
      <w:r w:rsidR="0025606F">
        <w:rPr>
          <w:sz w:val="28"/>
          <w:szCs w:val="28"/>
        </w:rPr>
        <w:t>.</w:t>
      </w:r>
      <w:r w:rsidR="002368B3">
        <w:rPr>
          <w:sz w:val="28"/>
          <w:szCs w:val="28"/>
        </w:rPr>
        <w:t xml:space="preserve"> </w:t>
      </w:r>
      <w:r w:rsidR="007C6B04">
        <w:rPr>
          <w:sz w:val="28"/>
          <w:szCs w:val="28"/>
        </w:rPr>
        <w:t xml:space="preserve">Na jeden korpus ula </w:t>
      </w:r>
      <w:r w:rsidR="002368B3">
        <w:rPr>
          <w:sz w:val="28"/>
          <w:szCs w:val="28"/>
        </w:rPr>
        <w:t xml:space="preserve"> </w:t>
      </w:r>
      <w:r w:rsidR="007C6B04">
        <w:rPr>
          <w:sz w:val="28"/>
          <w:szCs w:val="28"/>
        </w:rPr>
        <w:t>w</w:t>
      </w:r>
      <w:r w:rsidR="002368B3">
        <w:rPr>
          <w:sz w:val="28"/>
          <w:szCs w:val="28"/>
        </w:rPr>
        <w:t>ielkopolski</w:t>
      </w:r>
      <w:r w:rsidR="007C6B04">
        <w:rPr>
          <w:sz w:val="28"/>
          <w:szCs w:val="28"/>
        </w:rPr>
        <w:t xml:space="preserve">ego 10-cio ramkowego  stosujemy dawkę uwalniająca </w:t>
      </w:r>
      <w:r w:rsidR="007C6B04" w:rsidRPr="00403481">
        <w:rPr>
          <w:b/>
          <w:sz w:val="28"/>
          <w:szCs w:val="28"/>
        </w:rPr>
        <w:t>ok. 40-45 ml kwasu mrówkowego 85%,</w:t>
      </w:r>
      <w:r w:rsidR="007C6B04">
        <w:rPr>
          <w:sz w:val="28"/>
          <w:szCs w:val="28"/>
        </w:rPr>
        <w:t xml:space="preserve">  co daje średnio dziennie ok. </w:t>
      </w:r>
      <w:r w:rsidR="00BB67DC">
        <w:rPr>
          <w:sz w:val="28"/>
          <w:szCs w:val="28"/>
        </w:rPr>
        <w:t>13</w:t>
      </w:r>
      <w:r w:rsidR="007C6B04">
        <w:rPr>
          <w:sz w:val="28"/>
          <w:szCs w:val="28"/>
        </w:rPr>
        <w:t>-15 ml</w:t>
      </w:r>
      <w:r w:rsidR="0040158B">
        <w:rPr>
          <w:sz w:val="28"/>
          <w:szCs w:val="28"/>
        </w:rPr>
        <w:t xml:space="preserve"> </w:t>
      </w:r>
      <w:r w:rsidR="007C6B04">
        <w:rPr>
          <w:sz w:val="28"/>
          <w:szCs w:val="28"/>
        </w:rPr>
        <w:t xml:space="preserve">. </w:t>
      </w:r>
    </w:p>
    <w:p w:rsidR="007C6B04" w:rsidRDefault="00403481" w:rsidP="00446480">
      <w:pPr>
        <w:spacing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Taka</w:t>
      </w:r>
      <w:r w:rsidR="007C6B04">
        <w:rPr>
          <w:sz w:val="28"/>
          <w:szCs w:val="28"/>
        </w:rPr>
        <w:t xml:space="preserve"> ilość kwasu jest zawarta w jednym dozowniku.</w:t>
      </w:r>
    </w:p>
    <w:p w:rsidR="00403481" w:rsidRPr="00511B2B" w:rsidRDefault="007C6B04" w:rsidP="00446480">
      <w:pPr>
        <w:spacing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Wystarczy dozownik </w:t>
      </w:r>
      <w:r w:rsidRPr="00403481">
        <w:rPr>
          <w:b/>
          <w:sz w:val="28"/>
          <w:szCs w:val="28"/>
        </w:rPr>
        <w:t>położyć na ramkach i pozostawić na 3</w:t>
      </w:r>
      <w:r w:rsidR="00403481" w:rsidRPr="00403481">
        <w:rPr>
          <w:b/>
          <w:sz w:val="28"/>
          <w:szCs w:val="28"/>
        </w:rPr>
        <w:t xml:space="preserve"> dni</w:t>
      </w:r>
      <w:r w:rsidR="00403481">
        <w:rPr>
          <w:sz w:val="28"/>
          <w:szCs w:val="28"/>
        </w:rPr>
        <w:t>.  Po 5-7 dniach można powtórzyć zabieg w razie potrzeby.</w:t>
      </w:r>
      <w:r>
        <w:rPr>
          <w:sz w:val="28"/>
          <w:szCs w:val="28"/>
        </w:rPr>
        <w:t xml:space="preserve"> </w:t>
      </w:r>
    </w:p>
    <w:p w:rsidR="00403481" w:rsidRPr="00BD5552" w:rsidRDefault="00403481" w:rsidP="00446480">
      <w:pPr>
        <w:spacing w:after="0" w:line="276" w:lineRule="auto"/>
        <w:jc w:val="both"/>
        <w:rPr>
          <w:b/>
          <w:i/>
          <w:sz w:val="28"/>
          <w:szCs w:val="28"/>
          <w:u w:val="single"/>
        </w:rPr>
      </w:pPr>
      <w:r w:rsidRPr="00BD5552">
        <w:rPr>
          <w:b/>
          <w:i/>
          <w:sz w:val="28"/>
          <w:szCs w:val="28"/>
          <w:u w:val="single"/>
        </w:rPr>
        <w:t>Przygotowanie dozowników</w:t>
      </w:r>
      <w:r w:rsidR="00FC1904">
        <w:rPr>
          <w:b/>
          <w:i/>
          <w:sz w:val="28"/>
          <w:szCs w:val="28"/>
          <w:u w:val="single"/>
        </w:rPr>
        <w:t xml:space="preserve"> do aplikacji kwasu</w:t>
      </w:r>
      <w:r w:rsidRPr="00BD5552">
        <w:rPr>
          <w:b/>
          <w:i/>
          <w:sz w:val="28"/>
          <w:szCs w:val="28"/>
          <w:u w:val="single"/>
        </w:rPr>
        <w:t>:</w:t>
      </w:r>
    </w:p>
    <w:p w:rsidR="00910086" w:rsidRPr="00511B2B" w:rsidRDefault="00511B2B" w:rsidP="00446480">
      <w:pPr>
        <w:spacing w:after="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  <w:r w:rsidR="00403481" w:rsidRPr="006728F4">
        <w:rPr>
          <w:sz w:val="26"/>
          <w:szCs w:val="26"/>
        </w:rPr>
        <w:t xml:space="preserve">Do pojemnika z pokrywką  włożyć określoną ilość dozowników (płytek dozujących)  i zalać odpowiednią ilością </w:t>
      </w:r>
      <w:r w:rsidR="00403481" w:rsidRPr="006728F4">
        <w:rPr>
          <w:b/>
          <w:sz w:val="26"/>
          <w:szCs w:val="26"/>
        </w:rPr>
        <w:t>kwasu mrówkowego 85%.</w:t>
      </w:r>
      <w:r w:rsidR="00403481" w:rsidRPr="006728F4">
        <w:rPr>
          <w:sz w:val="26"/>
          <w:szCs w:val="26"/>
        </w:rPr>
        <w:t xml:space="preserve"> </w:t>
      </w:r>
      <w:r w:rsidR="00910086" w:rsidRPr="006728F4">
        <w:rPr>
          <w:sz w:val="26"/>
          <w:szCs w:val="26"/>
        </w:rPr>
        <w:t xml:space="preserve"> Następnie </w:t>
      </w:r>
      <w:r w:rsidR="00910086" w:rsidRPr="006728F4">
        <w:rPr>
          <w:b/>
          <w:sz w:val="26"/>
          <w:szCs w:val="26"/>
        </w:rPr>
        <w:t>szczelnie przykryć</w:t>
      </w:r>
      <w:r w:rsidR="00910086" w:rsidRPr="006728F4">
        <w:rPr>
          <w:sz w:val="26"/>
          <w:szCs w:val="26"/>
        </w:rPr>
        <w:t xml:space="preserve"> pokrywką. Czynność tę należy bezwzględnie wykonać </w:t>
      </w:r>
      <w:r w:rsidR="00910086" w:rsidRPr="006728F4">
        <w:rPr>
          <w:b/>
          <w:sz w:val="26"/>
          <w:szCs w:val="26"/>
        </w:rPr>
        <w:t>w</w:t>
      </w:r>
      <w:r w:rsidR="00910086" w:rsidRPr="006728F4">
        <w:rPr>
          <w:sz w:val="26"/>
          <w:szCs w:val="26"/>
        </w:rPr>
        <w:t xml:space="preserve"> </w:t>
      </w:r>
      <w:r w:rsidR="00910086" w:rsidRPr="006728F4">
        <w:rPr>
          <w:b/>
          <w:sz w:val="26"/>
          <w:szCs w:val="26"/>
        </w:rPr>
        <w:t>rękawicach gumowych, okularach i masce ochronnej</w:t>
      </w:r>
      <w:r w:rsidR="00910086" w:rsidRPr="006728F4">
        <w:rPr>
          <w:sz w:val="26"/>
          <w:szCs w:val="26"/>
        </w:rPr>
        <w:t xml:space="preserve"> (wg przepisów BHP). </w:t>
      </w:r>
    </w:p>
    <w:p w:rsidR="00B166A3" w:rsidRPr="006728F4" w:rsidRDefault="00511B2B" w:rsidP="00446480">
      <w:pPr>
        <w:spacing w:after="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  <w:r w:rsidR="00403481" w:rsidRPr="006728F4">
        <w:rPr>
          <w:sz w:val="26"/>
          <w:szCs w:val="26"/>
        </w:rPr>
        <w:t>Je</w:t>
      </w:r>
      <w:r w:rsidR="00B166A3" w:rsidRPr="006728F4">
        <w:rPr>
          <w:sz w:val="26"/>
          <w:szCs w:val="26"/>
        </w:rPr>
        <w:t>den dozownik</w:t>
      </w:r>
      <w:r w:rsidR="00403481" w:rsidRPr="006728F4">
        <w:rPr>
          <w:sz w:val="26"/>
          <w:szCs w:val="26"/>
        </w:rPr>
        <w:t xml:space="preserve"> </w:t>
      </w:r>
      <w:r w:rsidR="00B166A3" w:rsidRPr="006728F4">
        <w:rPr>
          <w:sz w:val="26"/>
          <w:szCs w:val="26"/>
        </w:rPr>
        <w:t>(</w:t>
      </w:r>
      <w:r w:rsidR="00403481" w:rsidRPr="006728F4">
        <w:rPr>
          <w:sz w:val="26"/>
          <w:szCs w:val="26"/>
        </w:rPr>
        <w:t>płytka dozująca</w:t>
      </w:r>
      <w:r w:rsidR="00B166A3" w:rsidRPr="006728F4">
        <w:rPr>
          <w:sz w:val="26"/>
          <w:szCs w:val="26"/>
        </w:rPr>
        <w:t>)</w:t>
      </w:r>
      <w:r w:rsidR="00403481" w:rsidRPr="006728F4">
        <w:rPr>
          <w:sz w:val="26"/>
          <w:szCs w:val="26"/>
        </w:rPr>
        <w:t xml:space="preserve"> absorbuje 40</w:t>
      </w:r>
      <w:r w:rsidR="00910086" w:rsidRPr="006728F4">
        <w:rPr>
          <w:sz w:val="26"/>
          <w:szCs w:val="26"/>
        </w:rPr>
        <w:t>-45</w:t>
      </w:r>
      <w:r w:rsidR="00403481" w:rsidRPr="006728F4">
        <w:rPr>
          <w:sz w:val="26"/>
          <w:szCs w:val="26"/>
        </w:rPr>
        <w:t xml:space="preserve"> ml kwasu</w:t>
      </w:r>
      <w:r w:rsidR="00910086" w:rsidRPr="006728F4">
        <w:rPr>
          <w:sz w:val="26"/>
          <w:szCs w:val="26"/>
        </w:rPr>
        <w:t xml:space="preserve">. Dlatego 1 litr kwasu nasączy </w:t>
      </w:r>
      <w:r w:rsidR="00910086" w:rsidRPr="006728F4">
        <w:rPr>
          <w:b/>
          <w:sz w:val="26"/>
          <w:szCs w:val="26"/>
        </w:rPr>
        <w:t>maksymalnie  25 płytek dozujących</w:t>
      </w:r>
      <w:r w:rsidR="00910086" w:rsidRPr="006728F4">
        <w:rPr>
          <w:sz w:val="26"/>
          <w:szCs w:val="26"/>
        </w:rPr>
        <w:t xml:space="preserve"> (standardowy</w:t>
      </w:r>
      <w:r w:rsidR="00B166A3" w:rsidRPr="006728F4">
        <w:rPr>
          <w:sz w:val="26"/>
          <w:szCs w:val="26"/>
        </w:rPr>
        <w:t>ch</w:t>
      </w:r>
      <w:r w:rsidR="00910086" w:rsidRPr="006728F4">
        <w:rPr>
          <w:sz w:val="26"/>
          <w:szCs w:val="26"/>
        </w:rPr>
        <w:t xml:space="preserve">).  Po około 2 godzinach płytki będą </w:t>
      </w:r>
      <w:r w:rsidR="00BD5552" w:rsidRPr="006728F4">
        <w:rPr>
          <w:sz w:val="26"/>
          <w:szCs w:val="26"/>
        </w:rPr>
        <w:t>całkowicie nasiąknię</w:t>
      </w:r>
      <w:r w:rsidR="00910086" w:rsidRPr="006728F4">
        <w:rPr>
          <w:sz w:val="26"/>
          <w:szCs w:val="26"/>
        </w:rPr>
        <w:t xml:space="preserve">te kwasem.  </w:t>
      </w:r>
      <w:r w:rsidR="00BD5552" w:rsidRPr="006728F4">
        <w:rPr>
          <w:sz w:val="26"/>
          <w:szCs w:val="26"/>
        </w:rPr>
        <w:t>Czynność te moż</w:t>
      </w:r>
      <w:r w:rsidR="00910086" w:rsidRPr="006728F4">
        <w:rPr>
          <w:sz w:val="26"/>
          <w:szCs w:val="26"/>
        </w:rPr>
        <w:t>na wykonać dzień</w:t>
      </w:r>
      <w:r w:rsidR="00BD5552" w:rsidRPr="006728F4">
        <w:rPr>
          <w:sz w:val="26"/>
          <w:szCs w:val="26"/>
        </w:rPr>
        <w:t xml:space="preserve"> wcześniej</w:t>
      </w:r>
      <w:r w:rsidR="00910086" w:rsidRPr="006728F4">
        <w:rPr>
          <w:sz w:val="26"/>
          <w:szCs w:val="26"/>
        </w:rPr>
        <w:t xml:space="preserve"> przed </w:t>
      </w:r>
      <w:r w:rsidR="00BD5552" w:rsidRPr="006728F4">
        <w:rPr>
          <w:sz w:val="26"/>
          <w:szCs w:val="26"/>
        </w:rPr>
        <w:t>włożeniem do uli.</w:t>
      </w:r>
      <w:r w:rsidR="00B166A3" w:rsidRPr="006728F4">
        <w:rPr>
          <w:sz w:val="26"/>
          <w:szCs w:val="26"/>
        </w:rPr>
        <w:t xml:space="preserve"> </w:t>
      </w:r>
    </w:p>
    <w:p w:rsidR="00BD5552" w:rsidRPr="006728F4" w:rsidRDefault="00B166A3" w:rsidP="00446480">
      <w:pPr>
        <w:spacing w:after="0" w:line="276" w:lineRule="auto"/>
        <w:jc w:val="both"/>
        <w:rPr>
          <w:sz w:val="26"/>
          <w:szCs w:val="26"/>
        </w:rPr>
      </w:pPr>
      <w:r w:rsidRPr="006728F4">
        <w:rPr>
          <w:sz w:val="26"/>
          <w:szCs w:val="26"/>
        </w:rPr>
        <w:t>Włożenie do pojemnika mniejszej ilości dozowników nie ma znaczenia, gdyż każda płytka ma  określoną pojemność nasączenia i więcej kwasu nie przyjmie.</w:t>
      </w:r>
    </w:p>
    <w:p w:rsidR="00B166A3" w:rsidRPr="006728F4" w:rsidRDefault="00B166A3" w:rsidP="00446480">
      <w:pPr>
        <w:spacing w:after="0" w:line="276" w:lineRule="auto"/>
        <w:jc w:val="both"/>
        <w:rPr>
          <w:sz w:val="16"/>
          <w:szCs w:val="16"/>
        </w:rPr>
      </w:pPr>
    </w:p>
    <w:p w:rsidR="00BD5552" w:rsidRPr="006728F4" w:rsidRDefault="00BD5552" w:rsidP="00446480">
      <w:pPr>
        <w:spacing w:after="0" w:line="276" w:lineRule="auto"/>
        <w:jc w:val="both"/>
        <w:rPr>
          <w:sz w:val="26"/>
          <w:szCs w:val="26"/>
        </w:rPr>
      </w:pPr>
      <w:r w:rsidRPr="006728F4">
        <w:rPr>
          <w:sz w:val="26"/>
          <w:szCs w:val="26"/>
        </w:rPr>
        <w:t>Płytki</w:t>
      </w:r>
      <w:r w:rsidR="00B166A3" w:rsidRPr="006728F4">
        <w:rPr>
          <w:sz w:val="26"/>
          <w:szCs w:val="26"/>
        </w:rPr>
        <w:t xml:space="preserve"> dozujące</w:t>
      </w:r>
      <w:r w:rsidRPr="006728F4">
        <w:rPr>
          <w:sz w:val="26"/>
          <w:szCs w:val="26"/>
        </w:rPr>
        <w:t xml:space="preserve"> przełożyć do drugiego pojemnika aby ociekły i w takim stanie włożyć do korpusów pod </w:t>
      </w:r>
      <w:proofErr w:type="spellStart"/>
      <w:r w:rsidRPr="006728F4">
        <w:rPr>
          <w:sz w:val="26"/>
          <w:szCs w:val="26"/>
        </w:rPr>
        <w:t>powałkę</w:t>
      </w:r>
      <w:proofErr w:type="spellEnd"/>
      <w:r w:rsidRPr="006728F4">
        <w:rPr>
          <w:sz w:val="26"/>
          <w:szCs w:val="26"/>
        </w:rPr>
        <w:t xml:space="preserve"> lub pod folię na górna część ramek ulowych.</w:t>
      </w:r>
    </w:p>
    <w:p w:rsidR="00BD5552" w:rsidRPr="006728F4" w:rsidRDefault="00BD5552" w:rsidP="00446480">
      <w:pPr>
        <w:spacing w:after="0" w:line="276" w:lineRule="auto"/>
        <w:jc w:val="both"/>
        <w:rPr>
          <w:sz w:val="16"/>
          <w:szCs w:val="16"/>
        </w:rPr>
      </w:pPr>
    </w:p>
    <w:p w:rsidR="00BD5552" w:rsidRPr="00B166A3" w:rsidRDefault="00BD5552" w:rsidP="00446480">
      <w:pPr>
        <w:spacing w:after="0" w:line="276" w:lineRule="auto"/>
        <w:jc w:val="both"/>
        <w:rPr>
          <w:sz w:val="28"/>
          <w:szCs w:val="28"/>
        </w:rPr>
      </w:pPr>
      <w:r w:rsidRPr="00B166A3">
        <w:rPr>
          <w:b/>
          <w:sz w:val="28"/>
          <w:szCs w:val="28"/>
        </w:rPr>
        <w:t>Nasz</w:t>
      </w:r>
      <w:r w:rsidR="00B166A3" w:rsidRPr="00B166A3">
        <w:rPr>
          <w:b/>
          <w:sz w:val="28"/>
          <w:szCs w:val="28"/>
        </w:rPr>
        <w:t xml:space="preserve">e </w:t>
      </w:r>
      <w:r w:rsidR="00B166A3" w:rsidRPr="00B166A3">
        <w:rPr>
          <w:b/>
          <w:sz w:val="28"/>
          <w:szCs w:val="28"/>
          <w:u w:val="single"/>
        </w:rPr>
        <w:t xml:space="preserve">dozowniki </w:t>
      </w:r>
      <w:r w:rsidR="006728F4">
        <w:rPr>
          <w:b/>
          <w:sz w:val="28"/>
          <w:szCs w:val="28"/>
          <w:u w:val="single"/>
        </w:rPr>
        <w:t>Cur-Varro”</w:t>
      </w:r>
      <w:r w:rsidR="00466A3E">
        <w:rPr>
          <w:b/>
          <w:sz w:val="28"/>
          <w:szCs w:val="28"/>
          <w:u w:val="single"/>
        </w:rPr>
        <w:t xml:space="preserve"> </w:t>
      </w:r>
      <w:r w:rsidR="00B166A3" w:rsidRPr="00B166A3">
        <w:rPr>
          <w:b/>
          <w:sz w:val="28"/>
          <w:szCs w:val="28"/>
          <w:u w:val="single"/>
        </w:rPr>
        <w:t>nadają się do wielokrotnego użytku</w:t>
      </w:r>
      <w:r w:rsidR="00B166A3">
        <w:rPr>
          <w:b/>
          <w:sz w:val="28"/>
          <w:szCs w:val="28"/>
        </w:rPr>
        <w:t xml:space="preserve">, </w:t>
      </w:r>
      <w:r w:rsidR="00B166A3" w:rsidRPr="00B166A3">
        <w:rPr>
          <w:sz w:val="28"/>
          <w:szCs w:val="28"/>
        </w:rPr>
        <w:t xml:space="preserve">gdyż </w:t>
      </w:r>
      <w:r w:rsidR="00B166A3">
        <w:rPr>
          <w:sz w:val="28"/>
          <w:szCs w:val="28"/>
        </w:rPr>
        <w:t>po odparowaniu kwasu nie zmieniają swoich parametrów, można je zatem ponownie zastosować.</w:t>
      </w:r>
    </w:p>
    <w:p w:rsidR="0025606F" w:rsidRDefault="0025606F" w:rsidP="0025606F">
      <w:pPr>
        <w:tabs>
          <w:tab w:val="left" w:pos="3610"/>
        </w:tabs>
        <w:spacing w:after="0" w:line="240" w:lineRule="auto"/>
        <w:jc w:val="center"/>
      </w:pPr>
    </w:p>
    <w:p w:rsidR="000D79DE" w:rsidRPr="00425281" w:rsidRDefault="0025606F" w:rsidP="00425281">
      <w:pPr>
        <w:tabs>
          <w:tab w:val="left" w:pos="3610"/>
        </w:tabs>
        <w:spacing w:after="0" w:line="240" w:lineRule="auto"/>
        <w:jc w:val="center"/>
      </w:pPr>
      <w:r w:rsidRPr="0025606F">
        <w:t xml:space="preserve">WYŁACZNY DYSTRYBUTOR: </w:t>
      </w:r>
      <w:r w:rsidRPr="0025606F">
        <w:rPr>
          <w:b/>
        </w:rPr>
        <w:t>FITOEXPERT,  TEL. 600-199-494, 698-700-339</w:t>
      </w:r>
      <w:r w:rsidR="005D4AB6">
        <w:rPr>
          <w:b/>
        </w:rPr>
        <w:t>,                                               e-mail: jacekinveco@gmail.com</w:t>
      </w:r>
      <w:r w:rsidR="00466A3E">
        <w:rPr>
          <w:b/>
        </w:rPr>
        <w:t xml:space="preserve"> </w:t>
      </w:r>
    </w:p>
    <w:sectPr w:rsidR="000D79DE" w:rsidRPr="00425281" w:rsidSect="00FA08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/>
  <w:defaultTabStop w:val="708"/>
  <w:hyphenationZone w:val="425"/>
  <w:characterSpacingControl w:val="doNotCompress"/>
  <w:savePreviewPicture/>
  <w:compat/>
  <w:rsids>
    <w:rsidRoot w:val="00D36C7F"/>
    <w:rsid w:val="000D79DE"/>
    <w:rsid w:val="002368B3"/>
    <w:rsid w:val="0025606F"/>
    <w:rsid w:val="00256E9D"/>
    <w:rsid w:val="002D200E"/>
    <w:rsid w:val="002F6C56"/>
    <w:rsid w:val="003F1920"/>
    <w:rsid w:val="0040158B"/>
    <w:rsid w:val="00403481"/>
    <w:rsid w:val="00425281"/>
    <w:rsid w:val="00446480"/>
    <w:rsid w:val="00466A3E"/>
    <w:rsid w:val="00511B2B"/>
    <w:rsid w:val="005D4AB6"/>
    <w:rsid w:val="00637D67"/>
    <w:rsid w:val="006728F4"/>
    <w:rsid w:val="00707D3B"/>
    <w:rsid w:val="007C6B04"/>
    <w:rsid w:val="0081006F"/>
    <w:rsid w:val="008265EB"/>
    <w:rsid w:val="00831A9D"/>
    <w:rsid w:val="00910086"/>
    <w:rsid w:val="009A3887"/>
    <w:rsid w:val="009A5D91"/>
    <w:rsid w:val="009F0202"/>
    <w:rsid w:val="00AF6C0E"/>
    <w:rsid w:val="00B166A3"/>
    <w:rsid w:val="00B5078A"/>
    <w:rsid w:val="00B57523"/>
    <w:rsid w:val="00BB67DC"/>
    <w:rsid w:val="00BD5552"/>
    <w:rsid w:val="00C930E1"/>
    <w:rsid w:val="00D22106"/>
    <w:rsid w:val="00D36C7F"/>
    <w:rsid w:val="00D95AFD"/>
    <w:rsid w:val="00E81E0C"/>
    <w:rsid w:val="00E95D7E"/>
    <w:rsid w:val="00EC6C02"/>
    <w:rsid w:val="00F17E7C"/>
    <w:rsid w:val="00FA0858"/>
    <w:rsid w:val="00FC1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085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31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1A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514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 Kostuch</dc:creator>
  <cp:lastModifiedBy>Jacek</cp:lastModifiedBy>
  <cp:revision>2</cp:revision>
  <cp:lastPrinted>2020-01-31T10:35:00Z</cp:lastPrinted>
  <dcterms:created xsi:type="dcterms:W3CDTF">2020-05-04T21:04:00Z</dcterms:created>
  <dcterms:modified xsi:type="dcterms:W3CDTF">2020-05-04T21:04:00Z</dcterms:modified>
</cp:coreProperties>
</file>